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1C" w:rsidRDefault="002E061C">
      <w:r>
        <w:t>от 10.10.2019</w:t>
      </w:r>
    </w:p>
    <w:p w:rsidR="002E061C" w:rsidRDefault="002E061C"/>
    <w:p w:rsidR="002E061C" w:rsidRDefault="002E061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E061C" w:rsidRDefault="002E061C">
      <w:r>
        <w:t>Общество с ограниченной ответственностью «КРАСТ» ИНН 7704493926</w:t>
      </w:r>
    </w:p>
    <w:p w:rsidR="002E061C" w:rsidRDefault="002E061C">
      <w:r>
        <w:t>Общество с ограниченной ответственностью «Межрегиональные проекты и программы развития» ИНН 7704875153</w:t>
      </w:r>
    </w:p>
    <w:p w:rsidR="002E061C" w:rsidRDefault="002E061C">
      <w:r>
        <w:t>Общество с ограниченной ответственностью «Гарантик» ИНН 7722762184</w:t>
      </w:r>
    </w:p>
    <w:p w:rsidR="002E061C" w:rsidRDefault="002E061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E061C"/>
    <w:rsid w:val="00045D12"/>
    <w:rsid w:val="002E061C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